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5C6" w:rsidRPr="0061199C" w:rsidRDefault="00260D25">
      <w:pPr>
        <w:rPr>
          <w:b/>
          <w:sz w:val="36"/>
          <w:szCs w:val="36"/>
          <w:u w:val="single"/>
        </w:rPr>
      </w:pPr>
      <w:proofErr w:type="gramStart"/>
      <w:r w:rsidRPr="0061199C">
        <w:rPr>
          <w:b/>
          <w:sz w:val="36"/>
          <w:szCs w:val="36"/>
          <w:u w:val="single"/>
        </w:rPr>
        <w:t>Homework</w:t>
      </w:r>
      <w:r w:rsidR="00FA18FE" w:rsidRPr="0061199C">
        <w:rPr>
          <w:b/>
          <w:sz w:val="36"/>
          <w:szCs w:val="36"/>
          <w:u w:val="single"/>
        </w:rPr>
        <w:t xml:space="preserve"> </w:t>
      </w:r>
      <w:r w:rsidR="00D51352">
        <w:rPr>
          <w:b/>
          <w:sz w:val="36"/>
          <w:szCs w:val="36"/>
          <w:u w:val="single"/>
        </w:rPr>
        <w:t xml:space="preserve"> </w:t>
      </w:r>
      <w:r w:rsidR="00C83BCB">
        <w:rPr>
          <w:b/>
          <w:sz w:val="36"/>
          <w:szCs w:val="36"/>
          <w:u w:val="single"/>
        </w:rPr>
        <w:t>Summer</w:t>
      </w:r>
      <w:proofErr w:type="gramEnd"/>
      <w:r w:rsidR="00FA18FE" w:rsidRPr="0061199C">
        <w:rPr>
          <w:b/>
          <w:sz w:val="36"/>
          <w:szCs w:val="36"/>
          <w:u w:val="single"/>
        </w:rPr>
        <w:t xml:space="preserve"> </w:t>
      </w:r>
      <w:r w:rsidR="00797E98">
        <w:rPr>
          <w:b/>
          <w:sz w:val="36"/>
          <w:szCs w:val="36"/>
          <w:u w:val="single"/>
        </w:rPr>
        <w:t>2nd</w:t>
      </w:r>
      <w:r w:rsidR="00B670F0">
        <w:rPr>
          <w:b/>
          <w:sz w:val="36"/>
          <w:szCs w:val="36"/>
          <w:u w:val="single"/>
        </w:rPr>
        <w:t xml:space="preserve"> </w:t>
      </w:r>
      <w:r w:rsidR="00FA18FE" w:rsidRPr="0061199C">
        <w:rPr>
          <w:b/>
          <w:sz w:val="36"/>
          <w:szCs w:val="36"/>
          <w:u w:val="single"/>
        </w:rPr>
        <w:t xml:space="preserve">Half Term </w:t>
      </w:r>
    </w:p>
    <w:p w:rsidR="00260D25" w:rsidRPr="00076B25" w:rsidRDefault="00076B25">
      <w:pPr>
        <w:rPr>
          <w:i/>
        </w:rPr>
      </w:pPr>
      <w:r>
        <w:t xml:space="preserve">As teachers are wanting to set </w:t>
      </w:r>
      <w:proofErr w:type="spellStart"/>
      <w:r>
        <w:t>maths</w:t>
      </w:r>
      <w:proofErr w:type="spellEnd"/>
      <w:r>
        <w:t xml:space="preserve"> and literacy homework tasks with different individual class approaches</w:t>
      </w:r>
      <w:r w:rsidR="00797E98">
        <w:t xml:space="preserve"> and as it is a very busy half term with many children learning lines for the production,</w:t>
      </w:r>
      <w:r>
        <w:t xml:space="preserve"> we have reduced the optional homework grids so that there are only 8 tasks; four relating to the class topic and four linked to the Personal, Social and Moral theme</w:t>
      </w:r>
      <w:r w:rsidR="004578DF">
        <w:t xml:space="preserve">.  </w:t>
      </w:r>
    </w:p>
    <w:tbl>
      <w:tblPr>
        <w:tblStyle w:val="TableGrid"/>
        <w:tblW w:w="21371" w:type="dxa"/>
        <w:tblLayout w:type="fixed"/>
        <w:tblLook w:val="04A0" w:firstRow="1" w:lastRow="0" w:firstColumn="1" w:lastColumn="0" w:noHBand="0" w:noVBand="1"/>
      </w:tblPr>
      <w:tblGrid>
        <w:gridCol w:w="3681"/>
        <w:gridCol w:w="4819"/>
        <w:gridCol w:w="4695"/>
        <w:gridCol w:w="4236"/>
        <w:gridCol w:w="3940"/>
      </w:tblGrid>
      <w:tr w:rsidR="00AF66BD" w:rsidRPr="00076B25" w:rsidTr="001C3378">
        <w:trPr>
          <w:trHeight w:val="1080"/>
        </w:trPr>
        <w:tc>
          <w:tcPr>
            <w:tcW w:w="21371" w:type="dxa"/>
            <w:gridSpan w:val="5"/>
            <w:shd w:val="clear" w:color="auto" w:fill="FFFFFF" w:themeFill="background1"/>
          </w:tcPr>
          <w:p w:rsidR="00B115E9" w:rsidRPr="00076B25" w:rsidRDefault="00AF66BD">
            <w:pPr>
              <w:rPr>
                <w:rFonts w:ascii="Calibri" w:hAnsi="Calibri"/>
                <w:i/>
                <w:sz w:val="20"/>
                <w:szCs w:val="20"/>
              </w:rPr>
            </w:pPr>
            <w:r w:rsidRPr="00076B25">
              <w:rPr>
                <w:rFonts w:ascii="Calibri" w:hAnsi="Calibri"/>
                <w:b/>
                <w:i/>
                <w:sz w:val="32"/>
                <w:szCs w:val="32"/>
              </w:rPr>
              <w:t>Reading</w:t>
            </w:r>
            <w:r w:rsidRPr="00076B25">
              <w:rPr>
                <w:rFonts w:ascii="Calibri" w:hAnsi="Calibri"/>
                <w:i/>
                <w:sz w:val="32"/>
                <w:szCs w:val="32"/>
              </w:rPr>
              <w:t>.</w:t>
            </w:r>
            <w:r w:rsidR="00B115E9" w:rsidRPr="00076B25">
              <w:rPr>
                <w:rFonts w:ascii="Calibri" w:hAnsi="Calibri"/>
                <w:i/>
                <w:sz w:val="20"/>
                <w:szCs w:val="20"/>
              </w:rPr>
              <w:t xml:space="preserve">  Remember reading is probably</w:t>
            </w:r>
            <w:r w:rsidRPr="00076B25">
              <w:rPr>
                <w:rFonts w:ascii="Calibri" w:hAnsi="Calibri"/>
                <w:i/>
                <w:sz w:val="20"/>
                <w:szCs w:val="20"/>
              </w:rPr>
              <w:t xml:space="preserve"> the most important homework you can do.  Try and read every night even if it is just for 10 minutes.  Sometimes it is also nice to have stories read to you (these count in your termly total).</w:t>
            </w:r>
            <w:r w:rsidR="00B115E9" w:rsidRPr="00076B25">
              <w:rPr>
                <w:rFonts w:ascii="Calibri" w:hAnsi="Calibri"/>
                <w:i/>
                <w:sz w:val="20"/>
                <w:szCs w:val="20"/>
              </w:rPr>
              <w:t xml:space="preserve">    </w:t>
            </w:r>
          </w:p>
          <w:p w:rsidR="00AF66BD" w:rsidRPr="00076B25" w:rsidRDefault="00B115E9">
            <w:pPr>
              <w:rPr>
                <w:rFonts w:ascii="Calibri" w:hAnsi="Calibri"/>
                <w:b/>
                <w:i/>
                <w:sz w:val="20"/>
                <w:szCs w:val="20"/>
              </w:rPr>
            </w:pPr>
            <w:r w:rsidRPr="00076B25">
              <w:rPr>
                <w:rFonts w:ascii="Calibri" w:hAnsi="Calibri"/>
                <w:i/>
                <w:sz w:val="20"/>
                <w:szCs w:val="20"/>
              </w:rPr>
              <w:t xml:space="preserve"> </w:t>
            </w:r>
            <w:r w:rsidRPr="00076B25">
              <w:rPr>
                <w:rFonts w:ascii="Calibri" w:hAnsi="Calibri"/>
                <w:b/>
                <w:i/>
                <w:sz w:val="20"/>
                <w:szCs w:val="20"/>
              </w:rPr>
              <w:t>My Target is:</w:t>
            </w:r>
          </w:p>
          <w:p w:rsidR="00FF76D8" w:rsidRPr="00076B25" w:rsidRDefault="00AF66BD">
            <w:pPr>
              <w:rPr>
                <w:rFonts w:ascii="Calibri" w:hAnsi="Calibri"/>
                <w:b/>
                <w:i/>
                <w:sz w:val="20"/>
                <w:szCs w:val="20"/>
              </w:rPr>
            </w:pPr>
            <w:r w:rsidRPr="00076B25">
              <w:rPr>
                <w:rFonts w:ascii="Calibri" w:hAnsi="Calibri"/>
                <w:b/>
                <w:i/>
                <w:sz w:val="20"/>
                <w:szCs w:val="20"/>
              </w:rPr>
              <w:t>Term</w:t>
            </w:r>
            <w:r w:rsidR="00FF76D8" w:rsidRPr="00076B25">
              <w:rPr>
                <w:rFonts w:ascii="Calibri" w:hAnsi="Calibri"/>
                <w:b/>
                <w:i/>
                <w:sz w:val="20"/>
                <w:szCs w:val="20"/>
              </w:rPr>
              <w:t xml:space="preserve">ly Total.  This </w:t>
            </w:r>
            <w:r w:rsidR="001C3378" w:rsidRPr="00076B25">
              <w:rPr>
                <w:rFonts w:ascii="Calibri" w:hAnsi="Calibri"/>
                <w:b/>
                <w:i/>
                <w:sz w:val="20"/>
                <w:szCs w:val="20"/>
              </w:rPr>
              <w:t xml:space="preserve">half </w:t>
            </w:r>
            <w:r w:rsidR="00FF76D8" w:rsidRPr="00076B25">
              <w:rPr>
                <w:rFonts w:ascii="Calibri" w:hAnsi="Calibri"/>
                <w:b/>
                <w:i/>
                <w:sz w:val="20"/>
                <w:szCs w:val="20"/>
              </w:rPr>
              <w:t>term I have read these books:</w:t>
            </w:r>
          </w:p>
          <w:p w:rsidR="00FF76D8" w:rsidRPr="00076B25" w:rsidRDefault="00FF76D8">
            <w:pPr>
              <w:rPr>
                <w:rFonts w:ascii="Calibri" w:hAnsi="Calibri"/>
                <w:b/>
                <w:i/>
                <w:sz w:val="20"/>
                <w:szCs w:val="20"/>
              </w:rPr>
            </w:pPr>
          </w:p>
        </w:tc>
      </w:tr>
      <w:tr w:rsidR="001C3378" w:rsidRPr="00260D25" w:rsidTr="00CD5031">
        <w:trPr>
          <w:trHeight w:val="1042"/>
        </w:trPr>
        <w:tc>
          <w:tcPr>
            <w:tcW w:w="3681" w:type="dxa"/>
            <w:vMerge w:val="restart"/>
            <w:shd w:val="clear" w:color="auto" w:fill="auto"/>
          </w:tcPr>
          <w:p w:rsidR="001C3378" w:rsidRPr="00FA18FE" w:rsidRDefault="001C3378">
            <w:pPr>
              <w:rPr>
                <w:rFonts w:ascii="Calibri" w:hAnsi="Calibri"/>
                <w:b/>
                <w:sz w:val="32"/>
                <w:szCs w:val="32"/>
              </w:rPr>
            </w:pPr>
            <w:r w:rsidRPr="00FA18FE">
              <w:rPr>
                <w:rFonts w:ascii="Calibri" w:hAnsi="Calibri"/>
                <w:b/>
                <w:sz w:val="32"/>
                <w:szCs w:val="32"/>
              </w:rPr>
              <w:t>Personal Moral Spiritual</w:t>
            </w:r>
          </w:p>
          <w:p w:rsidR="00797E98" w:rsidRPr="00797E98" w:rsidRDefault="00797E98" w:rsidP="00797E98">
            <w:pPr>
              <w:rPr>
                <w:b/>
                <w:color w:val="FF0000"/>
                <w:sz w:val="36"/>
                <w:szCs w:val="36"/>
                <w14:textOutline w14:w="12700" w14:cap="flat" w14:cmpd="sng" w14:algn="ctr">
                  <w14:solidFill>
                    <w14:schemeClr w14:val="accent4"/>
                  </w14:solidFill>
                  <w14:prstDash w14:val="solid"/>
                  <w14:round/>
                </w14:textOutline>
              </w:rPr>
            </w:pPr>
            <w:r w:rsidRPr="00797E98">
              <w:rPr>
                <w:b/>
                <w:color w:val="FF0000"/>
                <w:sz w:val="36"/>
                <w:szCs w:val="36"/>
                <w14:textOutline w14:w="12700" w14:cap="flat" w14:cmpd="sng" w14:algn="ctr">
                  <w14:solidFill>
                    <w14:schemeClr w14:val="accent4"/>
                  </w14:solidFill>
                  <w14:prstDash w14:val="solid"/>
                  <w14:round/>
                </w14:textOutline>
              </w:rPr>
              <w:t>What’s It Worth?</w:t>
            </w:r>
          </w:p>
          <w:p w:rsidR="0024521D" w:rsidRPr="0024521D" w:rsidRDefault="00797E98" w:rsidP="0024521D">
            <w:pPr>
              <w:rPr>
                <w:b/>
                <w:color w:val="943634" w:themeColor="accent2" w:themeShade="BF"/>
                <w:sz w:val="40"/>
                <w:szCs w:val="40"/>
                <w14:textOutline w14:w="12700" w14:cap="flat" w14:cmpd="sng" w14:algn="ctr">
                  <w14:solidFill>
                    <w14:schemeClr w14:val="accent4"/>
                  </w14:solidFill>
                  <w14:prstDash w14:val="solid"/>
                  <w14:round/>
                </w14:textOutline>
              </w:rPr>
            </w:pPr>
            <w:r>
              <w:rPr>
                <w:noProof/>
                <w:lang w:eastAsia="en-GB"/>
              </w:rPr>
              <w:drawing>
                <wp:anchor distT="0" distB="0" distL="114300" distR="114300" simplePos="0" relativeHeight="251659264" behindDoc="1" locked="0" layoutInCell="1" allowOverlap="1" wp14:anchorId="4C93A0E1" wp14:editId="568FA86F">
                  <wp:simplePos x="0" y="0"/>
                  <wp:positionH relativeFrom="column">
                    <wp:posOffset>869950</wp:posOffset>
                  </wp:positionH>
                  <wp:positionV relativeFrom="paragraph">
                    <wp:posOffset>99060</wp:posOffset>
                  </wp:positionV>
                  <wp:extent cx="1403350" cy="1173480"/>
                  <wp:effectExtent l="0" t="0" r="6350" b="7620"/>
                  <wp:wrapTight wrapText="bothSides">
                    <wp:wrapPolygon edited="0">
                      <wp:start x="0" y="0"/>
                      <wp:lineTo x="0" y="21390"/>
                      <wp:lineTo x="21405" y="21390"/>
                      <wp:lineTo x="21405" y="0"/>
                      <wp:lineTo x="0" y="0"/>
                    </wp:wrapPolygon>
                  </wp:wrapTight>
                  <wp:docPr id="10" name="Picture 10" descr="http://images.huffingtonpost.com/2009-09-08-valuemoneysc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huffingtonpost.com/2009-09-08-valuemoneyscale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0" cy="1173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3378" w:rsidRPr="00260D25" w:rsidRDefault="001C3378" w:rsidP="0024521D">
            <w:pPr>
              <w:rPr>
                <w:rFonts w:ascii="Calibri" w:hAnsi="Calibri"/>
                <w:sz w:val="20"/>
                <w:szCs w:val="20"/>
              </w:rPr>
            </w:pPr>
          </w:p>
        </w:tc>
        <w:tc>
          <w:tcPr>
            <w:tcW w:w="4819" w:type="dxa"/>
            <w:shd w:val="clear" w:color="auto" w:fill="auto"/>
          </w:tcPr>
          <w:p w:rsidR="00C83BCB" w:rsidRDefault="00797E98" w:rsidP="0024521D">
            <w:pPr>
              <w:rPr>
                <w:rFonts w:ascii="Calibri" w:hAnsi="Calibri"/>
                <w:sz w:val="20"/>
                <w:szCs w:val="20"/>
              </w:rPr>
            </w:pPr>
            <w:r>
              <w:rPr>
                <w:rFonts w:ascii="Calibri" w:hAnsi="Calibri"/>
                <w:sz w:val="20"/>
                <w:szCs w:val="20"/>
              </w:rPr>
              <w:t>Be an entrepreneur.</w:t>
            </w:r>
          </w:p>
          <w:p w:rsidR="00797E98" w:rsidRPr="00260D25" w:rsidRDefault="00797E98" w:rsidP="00797E98">
            <w:pPr>
              <w:rPr>
                <w:rFonts w:ascii="Calibri" w:hAnsi="Calibri"/>
                <w:sz w:val="20"/>
                <w:szCs w:val="20"/>
              </w:rPr>
            </w:pPr>
            <w:r>
              <w:rPr>
                <w:rFonts w:ascii="Calibri" w:hAnsi="Calibri"/>
                <w:sz w:val="20"/>
                <w:szCs w:val="20"/>
              </w:rPr>
              <w:t>Last year all children worked in teams on a money making project.  As classes are so busy with project outcomes it has been impossible to do the same this year but you can have a go individually</w:t>
            </w:r>
            <w:r w:rsidR="0023040D">
              <w:rPr>
                <w:rFonts w:ascii="Calibri" w:hAnsi="Calibri"/>
                <w:sz w:val="20"/>
                <w:szCs w:val="20"/>
              </w:rPr>
              <w:t xml:space="preserve"> or with friends</w:t>
            </w:r>
            <w:r>
              <w:rPr>
                <w:rFonts w:ascii="Calibri" w:hAnsi="Calibri"/>
                <w:sz w:val="20"/>
                <w:szCs w:val="20"/>
              </w:rPr>
              <w:t xml:space="preserve">.  At the summer fayre there will be tables available for any children to sell products they have made.  Simple ideas such as cards/bookmarks with pressed flowers are often best.  You will need to manage your own stall so it might be best done in a pair and 20% of the profit you make needs to be given to the PTFA to help with their fundraising.  You will also need to let your class teacher or me know that you plan to </w:t>
            </w:r>
            <w:r w:rsidR="0023040D">
              <w:rPr>
                <w:rFonts w:ascii="Calibri" w:hAnsi="Calibri"/>
                <w:sz w:val="20"/>
                <w:szCs w:val="20"/>
              </w:rPr>
              <w:t>sell your wares and let us check if we feel your product is appropriate.</w:t>
            </w:r>
          </w:p>
        </w:tc>
        <w:tc>
          <w:tcPr>
            <w:tcW w:w="4695" w:type="dxa"/>
            <w:shd w:val="clear" w:color="auto" w:fill="auto"/>
          </w:tcPr>
          <w:p w:rsidR="0023040D" w:rsidRDefault="0023040D" w:rsidP="0024521D">
            <w:pPr>
              <w:rPr>
                <w:rFonts w:asciiTheme="majorHAnsi" w:hAnsiTheme="majorHAnsi"/>
                <w:sz w:val="20"/>
                <w:szCs w:val="20"/>
              </w:rPr>
            </w:pPr>
            <w:r>
              <w:rPr>
                <w:rFonts w:asciiTheme="majorHAnsi" w:hAnsiTheme="majorHAnsi"/>
                <w:sz w:val="20"/>
                <w:szCs w:val="20"/>
              </w:rPr>
              <w:t>Do some good - write me a letter.</w:t>
            </w:r>
          </w:p>
          <w:p w:rsidR="0023040D" w:rsidRDefault="0023040D" w:rsidP="0024521D">
            <w:pPr>
              <w:rPr>
                <w:rFonts w:asciiTheme="majorHAnsi" w:hAnsiTheme="majorHAnsi"/>
                <w:sz w:val="20"/>
                <w:szCs w:val="20"/>
              </w:rPr>
            </w:pPr>
            <w:r>
              <w:rPr>
                <w:rFonts w:asciiTheme="majorHAnsi" w:hAnsiTheme="majorHAnsi"/>
                <w:sz w:val="20"/>
                <w:szCs w:val="20"/>
              </w:rPr>
              <w:t>I know from talking to many of you that you really want to make the world a better place.  As well as causing problems money can help and many charities have been set up to help do this.  Next year we will have a non-uniform day for a charity that is decided by one of you.  All you have to do is write me a letter saying why we should give the money to the charity you support.  The writer of the most persuasive letter will receive the money for their selected charity.  I will take into account how old you are and therefore Year 5 and 6’s will have to use their very best powers of persuasion!</w:t>
            </w:r>
          </w:p>
          <w:p w:rsidR="0023040D" w:rsidRPr="00076B25" w:rsidRDefault="0023040D" w:rsidP="0024521D">
            <w:pPr>
              <w:rPr>
                <w:rFonts w:asciiTheme="majorHAnsi" w:hAnsiTheme="majorHAnsi"/>
                <w:sz w:val="20"/>
                <w:szCs w:val="20"/>
              </w:rPr>
            </w:pPr>
          </w:p>
        </w:tc>
        <w:tc>
          <w:tcPr>
            <w:tcW w:w="4236" w:type="dxa"/>
            <w:shd w:val="clear" w:color="auto" w:fill="auto"/>
          </w:tcPr>
          <w:p w:rsidR="00C918A4" w:rsidRDefault="0023040D" w:rsidP="004578DF">
            <w:pPr>
              <w:rPr>
                <w:rFonts w:ascii="Calibri" w:hAnsi="Calibri"/>
                <w:sz w:val="20"/>
                <w:szCs w:val="20"/>
              </w:rPr>
            </w:pPr>
            <w:r>
              <w:rPr>
                <w:rFonts w:ascii="Calibri" w:hAnsi="Calibri"/>
                <w:sz w:val="20"/>
                <w:szCs w:val="20"/>
              </w:rPr>
              <w:t>Build your own savings.</w:t>
            </w:r>
          </w:p>
          <w:p w:rsidR="0023040D" w:rsidRPr="007A651F" w:rsidRDefault="008960A4" w:rsidP="008960A4">
            <w:pPr>
              <w:rPr>
                <w:rFonts w:ascii="Calibri" w:hAnsi="Calibri"/>
                <w:sz w:val="20"/>
                <w:szCs w:val="20"/>
              </w:rPr>
            </w:pPr>
            <w:r>
              <w:rPr>
                <w:noProof/>
                <w:color w:val="0000FF"/>
                <w:lang w:val="en-GB" w:eastAsia="en-GB"/>
              </w:rPr>
              <w:drawing>
                <wp:anchor distT="0" distB="0" distL="114300" distR="114300" simplePos="0" relativeHeight="251660288" behindDoc="1" locked="0" layoutInCell="1" allowOverlap="1" wp14:anchorId="0DD33D7D" wp14:editId="7BEAAB4A">
                  <wp:simplePos x="0" y="0"/>
                  <wp:positionH relativeFrom="column">
                    <wp:posOffset>1179830</wp:posOffset>
                  </wp:positionH>
                  <wp:positionV relativeFrom="paragraph">
                    <wp:posOffset>988695</wp:posOffset>
                  </wp:positionV>
                  <wp:extent cx="1385570" cy="923925"/>
                  <wp:effectExtent l="0" t="0" r="5080" b="9525"/>
                  <wp:wrapTight wrapText="bothSides">
                    <wp:wrapPolygon edited="0">
                      <wp:start x="0" y="0"/>
                      <wp:lineTo x="0" y="21377"/>
                      <wp:lineTo x="21382" y="21377"/>
                      <wp:lineTo x="21382" y="0"/>
                      <wp:lineTo x="0" y="0"/>
                    </wp:wrapPolygon>
                  </wp:wrapTight>
                  <wp:docPr id="2" name="Picture 2" descr="Image result for best piggy ban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st piggy bank">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557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sz w:val="20"/>
                <w:szCs w:val="20"/>
              </w:rPr>
              <w:t>One of the oldest ways to save was to use a piggy bank.  This task is simple: build your own!  It doesn’t have to be a pig – if you look on the internet there are lots of ideas on how to make a container to save money often with very cheap or recyclable materials.  If you come up with a brilliant easy to make idea you could kill two birds with one stone; make lots of them and then sell them at the summer fayre!</w:t>
            </w:r>
            <w:r>
              <w:rPr>
                <w:noProof/>
                <w:color w:val="0000FF"/>
                <w:lang w:val="en-GB" w:eastAsia="en-GB"/>
              </w:rPr>
              <w:t xml:space="preserve"> </w:t>
            </w:r>
          </w:p>
        </w:tc>
        <w:tc>
          <w:tcPr>
            <w:tcW w:w="3940" w:type="dxa"/>
            <w:shd w:val="clear" w:color="auto" w:fill="auto"/>
          </w:tcPr>
          <w:p w:rsidR="00D957D4" w:rsidRDefault="008960A4" w:rsidP="00076B25">
            <w:pPr>
              <w:rPr>
                <w:rFonts w:ascii="Calibri" w:hAnsi="Calibri"/>
                <w:sz w:val="20"/>
                <w:szCs w:val="20"/>
              </w:rPr>
            </w:pPr>
            <w:r>
              <w:rPr>
                <w:rFonts w:ascii="Calibri" w:hAnsi="Calibri"/>
                <w:sz w:val="20"/>
                <w:szCs w:val="20"/>
              </w:rPr>
              <w:t>A priceless list.</w:t>
            </w:r>
          </w:p>
          <w:p w:rsidR="008960A4" w:rsidRDefault="008960A4" w:rsidP="00076B25">
            <w:pPr>
              <w:rPr>
                <w:rFonts w:ascii="Calibri" w:hAnsi="Calibri"/>
                <w:sz w:val="20"/>
                <w:szCs w:val="20"/>
              </w:rPr>
            </w:pPr>
            <w:r>
              <w:rPr>
                <w:rFonts w:ascii="Calibri" w:hAnsi="Calibri"/>
                <w:sz w:val="20"/>
                <w:szCs w:val="20"/>
              </w:rPr>
              <w:t>We have spoken in school about things that are worth more than any amount of money.  Can you think of 10 things and put them in a list?  The good writers among you will now be able to turn that list into a poem</w:t>
            </w:r>
            <w:r w:rsidR="00CD5031">
              <w:rPr>
                <w:rFonts w:ascii="Calibri" w:hAnsi="Calibri"/>
                <w:sz w:val="20"/>
                <w:szCs w:val="20"/>
              </w:rPr>
              <w:t xml:space="preserve"> e.g.</w:t>
            </w:r>
          </w:p>
          <w:p w:rsidR="00CD5031" w:rsidRDefault="00CD5031" w:rsidP="00076B25">
            <w:pPr>
              <w:rPr>
                <w:rFonts w:ascii="Calibri" w:hAnsi="Calibri"/>
                <w:sz w:val="20"/>
                <w:szCs w:val="20"/>
              </w:rPr>
            </w:pPr>
            <w:r>
              <w:rPr>
                <w:rFonts w:ascii="Calibri" w:hAnsi="Calibri"/>
                <w:sz w:val="20"/>
                <w:szCs w:val="20"/>
              </w:rPr>
              <w:t xml:space="preserve">My dog </w:t>
            </w:r>
          </w:p>
          <w:p w:rsidR="00CD5031" w:rsidRDefault="00CD5031" w:rsidP="00076B25">
            <w:pPr>
              <w:rPr>
                <w:rFonts w:ascii="Calibri" w:hAnsi="Calibri"/>
                <w:sz w:val="20"/>
                <w:szCs w:val="20"/>
              </w:rPr>
            </w:pPr>
            <w:r>
              <w:rPr>
                <w:rFonts w:ascii="Calibri" w:hAnsi="Calibri"/>
                <w:sz w:val="20"/>
                <w:szCs w:val="20"/>
              </w:rPr>
              <w:t>My mum</w:t>
            </w:r>
          </w:p>
          <w:p w:rsidR="00CD5031" w:rsidRDefault="00CD5031" w:rsidP="00076B25">
            <w:pPr>
              <w:rPr>
                <w:rFonts w:ascii="Calibri" w:hAnsi="Calibri"/>
                <w:sz w:val="20"/>
                <w:szCs w:val="20"/>
              </w:rPr>
            </w:pPr>
            <w:r>
              <w:rPr>
                <w:rFonts w:ascii="Calibri" w:hAnsi="Calibri"/>
                <w:sz w:val="20"/>
                <w:szCs w:val="20"/>
              </w:rPr>
              <w:t>The sparkle in my dog’s eyes as she wags her tail,</w:t>
            </w:r>
          </w:p>
          <w:p w:rsidR="00CD5031" w:rsidRDefault="00CD5031" w:rsidP="00076B25">
            <w:pPr>
              <w:rPr>
                <w:rFonts w:ascii="Calibri" w:hAnsi="Calibri"/>
                <w:sz w:val="20"/>
                <w:szCs w:val="20"/>
              </w:rPr>
            </w:pPr>
            <w:r>
              <w:rPr>
                <w:rFonts w:ascii="Calibri" w:hAnsi="Calibri"/>
                <w:sz w:val="20"/>
                <w:szCs w:val="20"/>
              </w:rPr>
              <w:t>The warmth of my mum’s love that will never fail,</w:t>
            </w:r>
          </w:p>
          <w:p w:rsidR="00CD5031" w:rsidRPr="00076B25" w:rsidRDefault="00CD5031" w:rsidP="00076B25">
            <w:pPr>
              <w:rPr>
                <w:rFonts w:ascii="Calibri" w:hAnsi="Calibri"/>
                <w:sz w:val="20"/>
                <w:szCs w:val="20"/>
              </w:rPr>
            </w:pPr>
            <w:r>
              <w:rPr>
                <w:rFonts w:ascii="Calibri" w:hAnsi="Calibri"/>
                <w:sz w:val="20"/>
                <w:szCs w:val="20"/>
              </w:rPr>
              <w:t>We will put some of the best ones in the assembly theme big book in the hall.</w:t>
            </w:r>
          </w:p>
        </w:tc>
      </w:tr>
      <w:tr w:rsidR="001C3378" w:rsidRPr="00260D25" w:rsidTr="00CD5031">
        <w:trPr>
          <w:trHeight w:val="1042"/>
        </w:trPr>
        <w:tc>
          <w:tcPr>
            <w:tcW w:w="3681" w:type="dxa"/>
            <w:vMerge/>
            <w:shd w:val="clear" w:color="auto" w:fill="auto"/>
          </w:tcPr>
          <w:p w:rsidR="001C3378" w:rsidRDefault="001C3378">
            <w:pPr>
              <w:rPr>
                <w:noProof/>
                <w:lang w:eastAsia="en-GB"/>
              </w:rPr>
            </w:pPr>
          </w:p>
        </w:tc>
        <w:tc>
          <w:tcPr>
            <w:tcW w:w="4819" w:type="dxa"/>
            <w:shd w:val="clear" w:color="auto" w:fill="auto"/>
          </w:tcPr>
          <w:p w:rsidR="001C3378" w:rsidRDefault="001C3378">
            <w:pPr>
              <w:rPr>
                <w:rFonts w:ascii="Calibri" w:hAnsi="Calibri"/>
                <w:sz w:val="20"/>
                <w:szCs w:val="20"/>
              </w:rPr>
            </w:pPr>
            <w:r>
              <w:rPr>
                <w:rFonts w:ascii="Calibri" w:hAnsi="Calibri"/>
                <w:sz w:val="20"/>
                <w:szCs w:val="20"/>
              </w:rPr>
              <w:t>Comment</w:t>
            </w:r>
          </w:p>
        </w:tc>
        <w:tc>
          <w:tcPr>
            <w:tcW w:w="4695" w:type="dxa"/>
            <w:shd w:val="clear" w:color="auto" w:fill="auto"/>
          </w:tcPr>
          <w:p w:rsidR="001C3378" w:rsidRPr="00260D25" w:rsidRDefault="001C3378">
            <w:pPr>
              <w:rPr>
                <w:rFonts w:ascii="Calibri" w:hAnsi="Calibri"/>
                <w:sz w:val="20"/>
                <w:szCs w:val="20"/>
              </w:rPr>
            </w:pPr>
            <w:r>
              <w:rPr>
                <w:rFonts w:ascii="Calibri" w:hAnsi="Calibri"/>
                <w:sz w:val="20"/>
                <w:szCs w:val="20"/>
              </w:rPr>
              <w:t>Comment</w:t>
            </w:r>
          </w:p>
        </w:tc>
        <w:tc>
          <w:tcPr>
            <w:tcW w:w="4236" w:type="dxa"/>
            <w:shd w:val="clear" w:color="auto" w:fill="auto"/>
          </w:tcPr>
          <w:p w:rsidR="001C3378" w:rsidRDefault="001C3378">
            <w:pPr>
              <w:rPr>
                <w:rFonts w:ascii="Calibri" w:hAnsi="Calibri"/>
                <w:sz w:val="20"/>
                <w:szCs w:val="20"/>
              </w:rPr>
            </w:pPr>
            <w:r>
              <w:rPr>
                <w:rFonts w:ascii="Calibri" w:hAnsi="Calibri"/>
                <w:sz w:val="20"/>
                <w:szCs w:val="20"/>
              </w:rPr>
              <w:t>Comment</w:t>
            </w:r>
          </w:p>
        </w:tc>
        <w:tc>
          <w:tcPr>
            <w:tcW w:w="3940" w:type="dxa"/>
            <w:shd w:val="clear" w:color="auto" w:fill="auto"/>
          </w:tcPr>
          <w:p w:rsidR="001C3378" w:rsidRDefault="001C3378">
            <w:pPr>
              <w:rPr>
                <w:rFonts w:ascii="Calibri" w:hAnsi="Calibri"/>
                <w:sz w:val="20"/>
                <w:szCs w:val="20"/>
              </w:rPr>
            </w:pPr>
            <w:r>
              <w:rPr>
                <w:rFonts w:ascii="Calibri" w:hAnsi="Calibri"/>
                <w:sz w:val="20"/>
                <w:szCs w:val="20"/>
              </w:rPr>
              <w:t>Comment</w:t>
            </w:r>
          </w:p>
        </w:tc>
      </w:tr>
      <w:tr w:rsidR="001C3378" w:rsidRPr="00260D25" w:rsidTr="00CD5031">
        <w:trPr>
          <w:trHeight w:val="359"/>
        </w:trPr>
        <w:tc>
          <w:tcPr>
            <w:tcW w:w="3681" w:type="dxa"/>
            <w:vMerge w:val="restart"/>
            <w:shd w:val="clear" w:color="auto" w:fill="auto"/>
          </w:tcPr>
          <w:p w:rsidR="001C3378" w:rsidRPr="00FA18FE" w:rsidRDefault="00B115E9">
            <w:pPr>
              <w:rPr>
                <w:rFonts w:ascii="Calibri" w:hAnsi="Calibri"/>
                <w:b/>
                <w:sz w:val="32"/>
                <w:szCs w:val="32"/>
              </w:rPr>
            </w:pPr>
            <w:r>
              <w:rPr>
                <w:rFonts w:ascii="Calibri" w:hAnsi="Calibri"/>
                <w:b/>
                <w:sz w:val="32"/>
                <w:szCs w:val="32"/>
              </w:rPr>
              <w:t>Our Topic</w:t>
            </w:r>
          </w:p>
        </w:tc>
        <w:tc>
          <w:tcPr>
            <w:tcW w:w="4819" w:type="dxa"/>
            <w:shd w:val="clear" w:color="auto" w:fill="auto"/>
          </w:tcPr>
          <w:p w:rsidR="007C5503" w:rsidRDefault="007C5503" w:rsidP="006462AC">
            <w:pPr>
              <w:rPr>
                <w:rFonts w:ascii="Calibri" w:hAnsi="Calibri"/>
                <w:sz w:val="20"/>
                <w:szCs w:val="20"/>
              </w:rPr>
            </w:pPr>
            <w:r>
              <w:rPr>
                <w:rFonts w:ascii="Calibri" w:hAnsi="Calibri"/>
                <w:sz w:val="20"/>
                <w:szCs w:val="20"/>
              </w:rPr>
              <w:t>Butterflies.</w:t>
            </w:r>
          </w:p>
          <w:p w:rsidR="001C3378" w:rsidRPr="00260D25" w:rsidRDefault="007C5503" w:rsidP="006462AC">
            <w:pPr>
              <w:rPr>
                <w:rFonts w:ascii="Calibri" w:hAnsi="Calibri"/>
                <w:sz w:val="20"/>
                <w:szCs w:val="20"/>
              </w:rPr>
            </w:pPr>
            <w:r>
              <w:rPr>
                <w:rFonts w:ascii="Calibri" w:hAnsi="Calibri"/>
                <w:sz w:val="20"/>
                <w:szCs w:val="20"/>
              </w:rPr>
              <w:t xml:space="preserve">Make a </w:t>
            </w:r>
            <w:proofErr w:type="spellStart"/>
            <w:r>
              <w:rPr>
                <w:rFonts w:ascii="Calibri" w:hAnsi="Calibri"/>
                <w:sz w:val="20"/>
                <w:szCs w:val="20"/>
              </w:rPr>
              <w:t>factfile</w:t>
            </w:r>
            <w:proofErr w:type="spellEnd"/>
            <w:r>
              <w:rPr>
                <w:rFonts w:ascii="Calibri" w:hAnsi="Calibri"/>
                <w:sz w:val="20"/>
                <w:szCs w:val="20"/>
              </w:rPr>
              <w:t xml:space="preserve"> about butterflies. You could take the largest as your inspiration, or maybe ones found on the </w:t>
            </w:r>
            <w:proofErr w:type="spellStart"/>
            <w:r>
              <w:rPr>
                <w:rFonts w:ascii="Calibri" w:hAnsi="Calibri"/>
                <w:sz w:val="20"/>
                <w:szCs w:val="20"/>
              </w:rPr>
              <w:t>Towans</w:t>
            </w:r>
            <w:proofErr w:type="spellEnd"/>
            <w:r>
              <w:rPr>
                <w:rFonts w:ascii="Calibri" w:hAnsi="Calibri"/>
                <w:sz w:val="20"/>
                <w:szCs w:val="20"/>
              </w:rPr>
              <w:t xml:space="preserve"> – even tropical species like the ones at the butterfly house. Don’t forget to make it </w:t>
            </w:r>
            <w:proofErr w:type="spellStart"/>
            <w:r>
              <w:rPr>
                <w:rFonts w:ascii="Calibri" w:hAnsi="Calibri"/>
                <w:sz w:val="20"/>
                <w:szCs w:val="20"/>
              </w:rPr>
              <w:t>colourful</w:t>
            </w:r>
            <w:proofErr w:type="spellEnd"/>
            <w:r>
              <w:rPr>
                <w:rFonts w:ascii="Calibri" w:hAnsi="Calibri"/>
                <w:sz w:val="20"/>
                <w:szCs w:val="20"/>
              </w:rPr>
              <w:t xml:space="preserve"> and informative.</w:t>
            </w:r>
          </w:p>
        </w:tc>
        <w:tc>
          <w:tcPr>
            <w:tcW w:w="4695" w:type="dxa"/>
            <w:shd w:val="clear" w:color="auto" w:fill="auto"/>
          </w:tcPr>
          <w:p w:rsidR="005A1009" w:rsidRDefault="007C5503">
            <w:pPr>
              <w:rPr>
                <w:rFonts w:ascii="Calibri" w:hAnsi="Calibri"/>
                <w:sz w:val="20"/>
                <w:szCs w:val="20"/>
              </w:rPr>
            </w:pPr>
            <w:r>
              <w:rPr>
                <w:rFonts w:ascii="Calibri" w:hAnsi="Calibri"/>
                <w:sz w:val="20"/>
                <w:szCs w:val="20"/>
              </w:rPr>
              <w:t>Survey.</w:t>
            </w:r>
          </w:p>
          <w:p w:rsidR="007C5503" w:rsidRPr="00260D25" w:rsidRDefault="007C5503">
            <w:pPr>
              <w:rPr>
                <w:rFonts w:ascii="Calibri" w:hAnsi="Calibri"/>
                <w:sz w:val="20"/>
                <w:szCs w:val="20"/>
              </w:rPr>
            </w:pPr>
            <w:r>
              <w:rPr>
                <w:rFonts w:ascii="Calibri" w:hAnsi="Calibri"/>
                <w:sz w:val="20"/>
                <w:szCs w:val="20"/>
              </w:rPr>
              <w:t>Make a survey of plants and/or wildlife in a patch of outdoor ground. It may be in the school grounds, at home or in the park. Make a list of what you find – you could use one of the many plant identification apps available, or simply take a photograph and use Google lens to see what you can find out. Remember to put any living things back where you find them to protect the ecosystem.</w:t>
            </w:r>
          </w:p>
        </w:tc>
        <w:tc>
          <w:tcPr>
            <w:tcW w:w="4236" w:type="dxa"/>
            <w:shd w:val="clear" w:color="auto" w:fill="auto"/>
          </w:tcPr>
          <w:p w:rsidR="00C87BE7" w:rsidRDefault="007C5503" w:rsidP="00F064ED">
            <w:pPr>
              <w:rPr>
                <w:rFonts w:ascii="Calibri" w:hAnsi="Calibri"/>
                <w:sz w:val="20"/>
                <w:szCs w:val="20"/>
              </w:rPr>
            </w:pPr>
            <w:r>
              <w:rPr>
                <w:rFonts w:ascii="Calibri" w:hAnsi="Calibri"/>
                <w:sz w:val="20"/>
                <w:szCs w:val="20"/>
              </w:rPr>
              <w:t>Art.</w:t>
            </w:r>
          </w:p>
          <w:p w:rsidR="007C5503" w:rsidRDefault="007C5503" w:rsidP="00F064ED">
            <w:pPr>
              <w:rPr>
                <w:rFonts w:ascii="Calibri" w:hAnsi="Calibri"/>
                <w:sz w:val="20"/>
                <w:szCs w:val="20"/>
              </w:rPr>
            </w:pPr>
            <w:r>
              <w:rPr>
                <w:rFonts w:ascii="Calibri" w:hAnsi="Calibri"/>
                <w:sz w:val="20"/>
                <w:szCs w:val="20"/>
              </w:rPr>
              <w:t>Draw an insect of your choice. It could be from a photograph, or from a real insect. See if you can draw it larger than it actually is, so you can explore the patterns and details on its body.</w:t>
            </w:r>
          </w:p>
          <w:p w:rsidR="007C5503" w:rsidRPr="00260D25" w:rsidRDefault="007C5503" w:rsidP="00F064ED">
            <w:pPr>
              <w:rPr>
                <w:rFonts w:ascii="Calibri" w:hAnsi="Calibri"/>
                <w:sz w:val="20"/>
                <w:szCs w:val="20"/>
              </w:rPr>
            </w:pPr>
            <w:r>
              <w:rPr>
                <w:rFonts w:ascii="Calibri" w:hAnsi="Calibri"/>
                <w:sz w:val="20"/>
                <w:szCs w:val="20"/>
              </w:rPr>
              <w:t xml:space="preserve">Try and match the </w:t>
            </w:r>
            <w:proofErr w:type="spellStart"/>
            <w:r>
              <w:rPr>
                <w:rFonts w:ascii="Calibri" w:hAnsi="Calibri"/>
                <w:sz w:val="20"/>
                <w:szCs w:val="20"/>
              </w:rPr>
              <w:t>colours</w:t>
            </w:r>
            <w:proofErr w:type="spellEnd"/>
            <w:r>
              <w:rPr>
                <w:rFonts w:ascii="Calibri" w:hAnsi="Calibri"/>
                <w:sz w:val="20"/>
                <w:szCs w:val="20"/>
              </w:rPr>
              <w:t xml:space="preserve"> of the insect using pencil crayons or paint.</w:t>
            </w:r>
          </w:p>
        </w:tc>
        <w:tc>
          <w:tcPr>
            <w:tcW w:w="3940" w:type="dxa"/>
            <w:shd w:val="clear" w:color="auto" w:fill="auto"/>
          </w:tcPr>
          <w:p w:rsidR="001C3378" w:rsidRDefault="007C5503">
            <w:pPr>
              <w:rPr>
                <w:rFonts w:ascii="Calibri" w:hAnsi="Calibri"/>
                <w:sz w:val="20"/>
                <w:szCs w:val="20"/>
              </w:rPr>
            </w:pPr>
            <w:r>
              <w:rPr>
                <w:rFonts w:ascii="Calibri" w:hAnsi="Calibri"/>
                <w:sz w:val="20"/>
                <w:szCs w:val="20"/>
              </w:rPr>
              <w:t>Music.</w:t>
            </w:r>
          </w:p>
          <w:p w:rsidR="007C5503" w:rsidRDefault="007C5503">
            <w:pPr>
              <w:rPr>
                <w:rFonts w:ascii="Calibri" w:hAnsi="Calibri"/>
                <w:sz w:val="20"/>
                <w:szCs w:val="20"/>
              </w:rPr>
            </w:pPr>
            <w:r>
              <w:rPr>
                <w:rFonts w:ascii="Calibri" w:hAnsi="Calibri"/>
                <w:sz w:val="20"/>
                <w:szCs w:val="20"/>
              </w:rPr>
              <w:t xml:space="preserve">‘The Flight of the Bumblebee’ by Rimsky Korsakov is a fast and furious interpretation of the bee in its busy life. Have a listen to it </w:t>
            </w:r>
            <w:proofErr w:type="gramStart"/>
            <w:r w:rsidRPr="007C5503">
              <w:rPr>
                <w:rFonts w:ascii="Calibri" w:hAnsi="Calibri"/>
                <w:sz w:val="20"/>
                <w:szCs w:val="20"/>
              </w:rPr>
              <w:t>https://www.youtube.com/watch?v=aYAJopwEYv8</w:t>
            </w:r>
            <w:r>
              <w:rPr>
                <w:rFonts w:ascii="Calibri" w:hAnsi="Calibri"/>
                <w:sz w:val="20"/>
                <w:szCs w:val="20"/>
              </w:rPr>
              <w:t xml:space="preserve"> .</w:t>
            </w:r>
            <w:proofErr w:type="gramEnd"/>
            <w:r>
              <w:rPr>
                <w:rFonts w:ascii="Calibri" w:hAnsi="Calibri"/>
                <w:sz w:val="20"/>
                <w:szCs w:val="20"/>
              </w:rPr>
              <w:t xml:space="preserve"> Write ten words that you think make it sound like the bumble bee. Use an online thesaurus if you get stuck.</w:t>
            </w:r>
          </w:p>
          <w:p w:rsidR="007C5503" w:rsidRPr="00260D25" w:rsidRDefault="007C5503">
            <w:pPr>
              <w:rPr>
                <w:rFonts w:ascii="Calibri" w:hAnsi="Calibri"/>
                <w:sz w:val="20"/>
                <w:szCs w:val="20"/>
              </w:rPr>
            </w:pPr>
            <w:r>
              <w:rPr>
                <w:rFonts w:ascii="Calibri" w:hAnsi="Calibri"/>
                <w:sz w:val="20"/>
                <w:szCs w:val="20"/>
              </w:rPr>
              <w:t xml:space="preserve">You may have other </w:t>
            </w:r>
            <w:proofErr w:type="spellStart"/>
            <w:r>
              <w:rPr>
                <w:rFonts w:ascii="Calibri" w:hAnsi="Calibri"/>
                <w:sz w:val="20"/>
                <w:szCs w:val="20"/>
              </w:rPr>
              <w:t>favourite</w:t>
            </w:r>
            <w:proofErr w:type="spellEnd"/>
            <w:r>
              <w:rPr>
                <w:rFonts w:ascii="Calibri" w:hAnsi="Calibri"/>
                <w:sz w:val="20"/>
                <w:szCs w:val="20"/>
              </w:rPr>
              <w:t xml:space="preserve"> pieces of music – see if you can link one to an animal and say why you think it reminds you of the creature.</w:t>
            </w:r>
            <w:bookmarkStart w:id="0" w:name="_GoBack"/>
            <w:bookmarkEnd w:id="0"/>
          </w:p>
        </w:tc>
      </w:tr>
      <w:tr w:rsidR="001C3378" w:rsidRPr="00260D25" w:rsidTr="00CD5031">
        <w:trPr>
          <w:trHeight w:val="359"/>
        </w:trPr>
        <w:tc>
          <w:tcPr>
            <w:tcW w:w="3681" w:type="dxa"/>
            <w:vMerge/>
            <w:shd w:val="clear" w:color="auto" w:fill="auto"/>
          </w:tcPr>
          <w:p w:rsidR="001C3378" w:rsidRDefault="001C3378">
            <w:pPr>
              <w:rPr>
                <w:rFonts w:ascii="Calibri" w:hAnsi="Calibri"/>
                <w:b/>
                <w:sz w:val="32"/>
                <w:szCs w:val="32"/>
              </w:rPr>
            </w:pPr>
          </w:p>
        </w:tc>
        <w:tc>
          <w:tcPr>
            <w:tcW w:w="4819" w:type="dxa"/>
            <w:shd w:val="clear" w:color="auto" w:fill="auto"/>
          </w:tcPr>
          <w:p w:rsidR="001C3378" w:rsidRDefault="001C3378">
            <w:pPr>
              <w:rPr>
                <w:rFonts w:ascii="Calibri" w:hAnsi="Calibri"/>
                <w:sz w:val="20"/>
                <w:szCs w:val="20"/>
              </w:rPr>
            </w:pPr>
            <w:r>
              <w:rPr>
                <w:rFonts w:ascii="Calibri" w:hAnsi="Calibri"/>
                <w:sz w:val="20"/>
                <w:szCs w:val="20"/>
              </w:rPr>
              <w:t>Comment</w:t>
            </w:r>
          </w:p>
        </w:tc>
        <w:tc>
          <w:tcPr>
            <w:tcW w:w="4695" w:type="dxa"/>
            <w:shd w:val="clear" w:color="auto" w:fill="auto"/>
          </w:tcPr>
          <w:p w:rsidR="001C3378" w:rsidRPr="00260D25" w:rsidRDefault="001C3378">
            <w:pPr>
              <w:rPr>
                <w:rFonts w:ascii="Calibri" w:hAnsi="Calibri"/>
                <w:sz w:val="20"/>
                <w:szCs w:val="20"/>
              </w:rPr>
            </w:pPr>
            <w:r>
              <w:rPr>
                <w:rFonts w:ascii="Calibri" w:hAnsi="Calibri"/>
                <w:sz w:val="20"/>
                <w:szCs w:val="20"/>
              </w:rPr>
              <w:t>Comment</w:t>
            </w:r>
          </w:p>
        </w:tc>
        <w:tc>
          <w:tcPr>
            <w:tcW w:w="4236" w:type="dxa"/>
            <w:shd w:val="clear" w:color="auto" w:fill="auto"/>
          </w:tcPr>
          <w:p w:rsidR="001C3378" w:rsidRPr="00260D25" w:rsidRDefault="001C3378">
            <w:pPr>
              <w:rPr>
                <w:rFonts w:ascii="Calibri" w:hAnsi="Calibri"/>
                <w:sz w:val="20"/>
                <w:szCs w:val="20"/>
              </w:rPr>
            </w:pPr>
            <w:r>
              <w:rPr>
                <w:rFonts w:ascii="Calibri" w:hAnsi="Calibri"/>
                <w:sz w:val="20"/>
                <w:szCs w:val="20"/>
              </w:rPr>
              <w:t>Comment</w:t>
            </w:r>
          </w:p>
        </w:tc>
        <w:tc>
          <w:tcPr>
            <w:tcW w:w="3940" w:type="dxa"/>
            <w:shd w:val="clear" w:color="auto" w:fill="auto"/>
          </w:tcPr>
          <w:p w:rsidR="001C3378" w:rsidRDefault="001C3378">
            <w:pPr>
              <w:rPr>
                <w:rFonts w:ascii="Calibri" w:hAnsi="Calibri"/>
                <w:sz w:val="20"/>
                <w:szCs w:val="20"/>
              </w:rPr>
            </w:pPr>
            <w:r>
              <w:rPr>
                <w:rFonts w:ascii="Calibri" w:hAnsi="Calibri"/>
                <w:sz w:val="20"/>
                <w:szCs w:val="20"/>
              </w:rPr>
              <w:t>Comment</w:t>
            </w:r>
          </w:p>
          <w:p w:rsidR="001C3378" w:rsidRDefault="001C3378">
            <w:pPr>
              <w:rPr>
                <w:rFonts w:ascii="Calibri" w:hAnsi="Calibri"/>
                <w:sz w:val="20"/>
                <w:szCs w:val="20"/>
              </w:rPr>
            </w:pPr>
          </w:p>
          <w:p w:rsidR="001C3378" w:rsidRDefault="001C3378">
            <w:pPr>
              <w:rPr>
                <w:rFonts w:ascii="Calibri" w:hAnsi="Calibri"/>
                <w:sz w:val="20"/>
                <w:szCs w:val="20"/>
              </w:rPr>
            </w:pPr>
          </w:p>
          <w:p w:rsidR="001C3378" w:rsidRDefault="001C3378">
            <w:pPr>
              <w:rPr>
                <w:rFonts w:ascii="Calibri" w:hAnsi="Calibri"/>
                <w:sz w:val="20"/>
                <w:szCs w:val="20"/>
              </w:rPr>
            </w:pPr>
          </w:p>
          <w:p w:rsidR="001C3378" w:rsidRPr="00260D25" w:rsidRDefault="001C3378">
            <w:pPr>
              <w:rPr>
                <w:rFonts w:ascii="Calibri" w:hAnsi="Calibri"/>
                <w:sz w:val="20"/>
                <w:szCs w:val="20"/>
              </w:rPr>
            </w:pPr>
          </w:p>
        </w:tc>
      </w:tr>
    </w:tbl>
    <w:p w:rsidR="00260D25" w:rsidRPr="00260D25" w:rsidRDefault="00260D25" w:rsidP="00FA18FE">
      <w:pPr>
        <w:rPr>
          <w:rFonts w:ascii="Calibri" w:hAnsi="Calibri"/>
          <w:sz w:val="20"/>
          <w:szCs w:val="20"/>
        </w:rPr>
      </w:pPr>
    </w:p>
    <w:sectPr w:rsidR="00260D25" w:rsidRPr="00260D25" w:rsidSect="00FA18FE">
      <w:headerReference w:type="default" r:id="rId10"/>
      <w:pgSz w:w="23814" w:h="16839" w:orient="landscape" w:code="8"/>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DAF" w:rsidRDefault="00550DAF" w:rsidP="00FA18FE">
      <w:r>
        <w:separator/>
      </w:r>
    </w:p>
  </w:endnote>
  <w:endnote w:type="continuationSeparator" w:id="0">
    <w:p w:rsidR="00550DAF" w:rsidRDefault="00550DAF" w:rsidP="00F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DAF" w:rsidRDefault="00550DAF" w:rsidP="00FA18FE">
      <w:r>
        <w:separator/>
      </w:r>
    </w:p>
  </w:footnote>
  <w:footnote w:type="continuationSeparator" w:id="0">
    <w:p w:rsidR="00550DAF" w:rsidRDefault="00550DAF" w:rsidP="00FA1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DAF" w:rsidRDefault="00550DAF">
    <w:pPr>
      <w:pStyle w:val="Header"/>
    </w:pPr>
    <w:r>
      <w:rPr>
        <w:noProof/>
        <w:lang w:val="en-GB" w:eastAsia="en-GB"/>
      </w:rPr>
      <w:drawing>
        <wp:anchor distT="0" distB="0" distL="114300" distR="114300" simplePos="0" relativeHeight="251658240" behindDoc="1" locked="0" layoutInCell="1" allowOverlap="1">
          <wp:simplePos x="0" y="0"/>
          <wp:positionH relativeFrom="column">
            <wp:posOffset>12255940</wp:posOffset>
          </wp:positionH>
          <wp:positionV relativeFrom="paragraph">
            <wp:posOffset>-169007</wp:posOffset>
          </wp:positionV>
          <wp:extent cx="1512277" cy="15122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icture.gif"/>
                  <pic:cNvPicPr/>
                </pic:nvPicPr>
                <pic:blipFill>
                  <a:blip r:embed="rId1">
                    <a:extLst>
                      <a:ext uri="{28A0092B-C50C-407E-A947-70E740481C1C}">
                        <a14:useLocalDpi xmlns:a14="http://schemas.microsoft.com/office/drawing/2010/main" val="0"/>
                      </a:ext>
                    </a:extLst>
                  </a:blip>
                  <a:stretch>
                    <a:fillRect/>
                  </a:stretch>
                </pic:blipFill>
                <pic:spPr>
                  <a:xfrm>
                    <a:off x="0" y="0"/>
                    <a:ext cx="1512277" cy="151227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25"/>
    <w:rsid w:val="00076B25"/>
    <w:rsid w:val="00134CFC"/>
    <w:rsid w:val="001C3378"/>
    <w:rsid w:val="0023040D"/>
    <w:rsid w:val="0024521D"/>
    <w:rsid w:val="002525C6"/>
    <w:rsid w:val="00260D25"/>
    <w:rsid w:val="003C482E"/>
    <w:rsid w:val="00446362"/>
    <w:rsid w:val="004578DF"/>
    <w:rsid w:val="00475C88"/>
    <w:rsid w:val="0052158F"/>
    <w:rsid w:val="00550DAF"/>
    <w:rsid w:val="005A1009"/>
    <w:rsid w:val="005A6A49"/>
    <w:rsid w:val="005F7D06"/>
    <w:rsid w:val="0061199C"/>
    <w:rsid w:val="006462AC"/>
    <w:rsid w:val="00667D71"/>
    <w:rsid w:val="006C2F29"/>
    <w:rsid w:val="006C3DFE"/>
    <w:rsid w:val="00797E98"/>
    <w:rsid w:val="007A651F"/>
    <w:rsid w:val="007C5503"/>
    <w:rsid w:val="00804D77"/>
    <w:rsid w:val="008960A4"/>
    <w:rsid w:val="00982251"/>
    <w:rsid w:val="00987ED7"/>
    <w:rsid w:val="00AF66BD"/>
    <w:rsid w:val="00B07B83"/>
    <w:rsid w:val="00B115E9"/>
    <w:rsid w:val="00B670F0"/>
    <w:rsid w:val="00B92934"/>
    <w:rsid w:val="00BA1A54"/>
    <w:rsid w:val="00BA3BBF"/>
    <w:rsid w:val="00C6695C"/>
    <w:rsid w:val="00C71048"/>
    <w:rsid w:val="00C83BCB"/>
    <w:rsid w:val="00C87BE7"/>
    <w:rsid w:val="00C918A4"/>
    <w:rsid w:val="00CD5031"/>
    <w:rsid w:val="00CE58DE"/>
    <w:rsid w:val="00D46F40"/>
    <w:rsid w:val="00D51352"/>
    <w:rsid w:val="00D90B87"/>
    <w:rsid w:val="00D957D4"/>
    <w:rsid w:val="00DC5829"/>
    <w:rsid w:val="00E92501"/>
    <w:rsid w:val="00F064ED"/>
    <w:rsid w:val="00FA18FE"/>
    <w:rsid w:val="00FF7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BB983BA"/>
  <w14:defaultImageDpi w14:val="300"/>
  <w15:docId w15:val="{4F3200CC-9C53-4D2C-BBB3-9DE6B0FD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0D25"/>
    <w:rPr>
      <w:color w:val="0000FF" w:themeColor="hyperlink"/>
      <w:u w:val="single"/>
    </w:rPr>
  </w:style>
  <w:style w:type="paragraph" w:styleId="Header">
    <w:name w:val="header"/>
    <w:basedOn w:val="Normal"/>
    <w:link w:val="HeaderChar"/>
    <w:uiPriority w:val="99"/>
    <w:unhideWhenUsed/>
    <w:rsid w:val="00FA18FE"/>
    <w:pPr>
      <w:tabs>
        <w:tab w:val="center" w:pos="4513"/>
        <w:tab w:val="right" w:pos="9026"/>
      </w:tabs>
    </w:pPr>
  </w:style>
  <w:style w:type="character" w:customStyle="1" w:styleId="HeaderChar">
    <w:name w:val="Header Char"/>
    <w:basedOn w:val="DefaultParagraphFont"/>
    <w:link w:val="Header"/>
    <w:uiPriority w:val="99"/>
    <w:rsid w:val="00FA18FE"/>
  </w:style>
  <w:style w:type="paragraph" w:styleId="Footer">
    <w:name w:val="footer"/>
    <w:basedOn w:val="Normal"/>
    <w:link w:val="FooterChar"/>
    <w:uiPriority w:val="99"/>
    <w:unhideWhenUsed/>
    <w:rsid w:val="00FA18FE"/>
    <w:pPr>
      <w:tabs>
        <w:tab w:val="center" w:pos="4513"/>
        <w:tab w:val="right" w:pos="9026"/>
      </w:tabs>
    </w:pPr>
  </w:style>
  <w:style w:type="character" w:customStyle="1" w:styleId="FooterChar">
    <w:name w:val="Footer Char"/>
    <w:basedOn w:val="DefaultParagraphFont"/>
    <w:link w:val="Footer"/>
    <w:uiPriority w:val="99"/>
    <w:rsid w:val="00FA18FE"/>
  </w:style>
  <w:style w:type="paragraph" w:styleId="BalloonText">
    <w:name w:val="Balloon Text"/>
    <w:basedOn w:val="Normal"/>
    <w:link w:val="BalloonTextChar"/>
    <w:uiPriority w:val="99"/>
    <w:semiHidden/>
    <w:unhideWhenUsed/>
    <w:rsid w:val="001C3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78"/>
    <w:rPr>
      <w:rFonts w:ascii="Segoe UI" w:hAnsi="Segoe UI" w:cs="Segoe UI"/>
      <w:sz w:val="18"/>
      <w:szCs w:val="18"/>
    </w:rPr>
  </w:style>
  <w:style w:type="character" w:styleId="UnresolvedMention">
    <w:name w:val="Unresolved Mention"/>
    <w:basedOn w:val="DefaultParagraphFont"/>
    <w:uiPriority w:val="99"/>
    <w:semiHidden/>
    <w:unhideWhenUsed/>
    <w:rsid w:val="007C5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iAxduf-dvUAhUJXBQKHSuaDPMQjRwIBw&amp;url=https%3A%2F%2Fwww.usnews.com%2Feducation%2Fbest-colleges%2Fpaying-for-college%2Farticles%2F2012%2F07%2F16%2Ftake-these-4-steps-before-opening-a-529-plan&amp;psig=AFQjCNEv59iXiD3X1DS0wqIfU8sBZ6398Q&amp;ust=149858119458460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ECF0B-EF56-462C-8C6D-310E2492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3745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RainbowGardiner</dc:creator>
  <cp:keywords/>
  <dc:description/>
  <cp:lastModifiedBy>Rose Haddy</cp:lastModifiedBy>
  <cp:revision>2</cp:revision>
  <cp:lastPrinted>2016-03-30T13:25:00Z</cp:lastPrinted>
  <dcterms:created xsi:type="dcterms:W3CDTF">2022-06-12T11:36:00Z</dcterms:created>
  <dcterms:modified xsi:type="dcterms:W3CDTF">2022-06-12T11:36:00Z</dcterms:modified>
</cp:coreProperties>
</file>